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41E73536" w14:paraId="375C290F" wp14:textId="484E4984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41E73536" w:rsidR="7683388F">
        <w:rPr>
          <w:rFonts w:ascii="Arial" w:hAnsi="Arial"/>
          <w:b w:val="1"/>
          <w:bCs w:val="1"/>
          <w:lang w:val="en-US"/>
        </w:rPr>
        <w:t>KARTA KURSU (</w:t>
      </w:r>
      <w:r w:rsidRPr="41E73536" w:rsidR="7683388F">
        <w:rPr>
          <w:rFonts w:ascii="Arial" w:hAnsi="Arial"/>
          <w:b w:val="1"/>
          <w:bCs w:val="1"/>
          <w:lang w:val="en-US"/>
        </w:rPr>
        <w:t>realizowanego</w:t>
      </w:r>
      <w:r w:rsidRPr="41E73536" w:rsidR="7683388F">
        <w:rPr>
          <w:rFonts w:ascii="Arial" w:hAnsi="Arial"/>
          <w:b w:val="1"/>
          <w:bCs w:val="1"/>
          <w:lang w:val="en-US"/>
        </w:rPr>
        <w:t xml:space="preserve"> w </w:t>
      </w:r>
      <w:r w:rsidRPr="41E73536" w:rsidR="7683388F">
        <w:rPr>
          <w:rFonts w:ascii="Arial" w:hAnsi="Arial"/>
          <w:b w:val="1"/>
          <w:bCs w:val="1"/>
          <w:lang w:val="en-US"/>
        </w:rPr>
        <w:t>specjalno</w:t>
      </w:r>
      <w:r w:rsidRPr="41E73536" w:rsidR="7683388F">
        <w:rPr>
          <w:rFonts w:ascii="Arial" w:hAnsi="Arial"/>
          <w:b w:val="1"/>
          <w:bCs w:val="1"/>
          <w:lang w:val="en-US"/>
        </w:rPr>
        <w:t>ś</w:t>
      </w:r>
      <w:r w:rsidRPr="41E73536" w:rsidR="7683388F">
        <w:rPr>
          <w:rFonts w:ascii="Arial" w:hAnsi="Arial"/>
          <w:b w:val="1"/>
          <w:bCs w:val="1"/>
          <w:lang w:val="en-US"/>
        </w:rPr>
        <w:t>ci</w:t>
      </w:r>
      <w:r w:rsidRPr="41E73536" w:rsidR="7683388F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7683388F" w:rsidR="7683388F">
        <w:rPr>
          <w:rFonts w:ascii="Arial" w:hAnsi="Arial"/>
          <w:b w:val="1"/>
          <w:bCs w:val="1"/>
          <w:lang w:val="en-US"/>
        </w:rPr>
        <w:t>Przek</w:t>
      </w:r>
      <w:r w:rsidRPr="7683388F" w:rsidR="7683388F">
        <w:rPr>
          <w:rFonts w:ascii="Arial" w:hAnsi="Arial"/>
          <w:b w:val="1"/>
          <w:bCs w:val="1"/>
          <w:lang w:val="en-US"/>
        </w:rPr>
        <w:t>ł</w:t>
      </w:r>
      <w:r w:rsidRPr="7683388F" w:rsidR="7683388F">
        <w:rPr>
          <w:rFonts w:ascii="Arial" w:hAnsi="Arial"/>
          <w:b w:val="1"/>
          <w:bCs w:val="1"/>
          <w:lang w:val="en-US"/>
        </w:rPr>
        <w:t>adoznawstwo i technologie t</w:t>
      </w:r>
      <w:r w:rsidRPr="7683388F" w:rsidR="7683388F">
        <w:rPr>
          <w:rFonts w:ascii="Arial" w:hAnsi="Arial"/>
          <w:b w:val="1"/>
          <w:bCs w:val="1"/>
          <w:lang w:val="en-US"/>
        </w:rPr>
        <w:t>ł</w:t>
      </w:r>
      <w:r w:rsidRPr="7683388F" w:rsidR="7683388F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7683388F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7683388F" w14:paraId="5E5F6769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767D7" wp14:textId="77777777">
            <w:pPr>
              <w:pStyle w:val="Normal.0"/>
              <w:spacing w:line="259" w:lineRule="auto"/>
            </w:pPr>
            <w:r w:rsidRPr="7683388F" w:rsidR="7683388F">
              <w:rPr>
                <w:shd w:val="nil" w:color="auto" w:fill="auto"/>
                <w:lang w:val="en-US"/>
              </w:rPr>
              <w:t>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audiowizualne I</w:t>
            </w:r>
          </w:p>
        </w:tc>
      </w:tr>
      <w:tr xmlns:wp14="http://schemas.microsoft.com/office/word/2010/wordml" w:rsidTr="7683388F" w14:paraId="362ECD73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BE6DE4E" wp14:textId="77777777">
            <w:pPr>
              <w:pStyle w:val="Normal.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Audiovisual translation I</w:t>
            </w:r>
          </w:p>
        </w:tc>
      </w:tr>
    </w:tbl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0061E4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68464B83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8464B83" w14:paraId="7388A754" wp14:textId="38271EB4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8464B83" w:rsidR="39AE23A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mgr</w:t>
            </w:r>
            <w:r w:rsidRPr="68464B83" w:rsidR="39AE23A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 xml:space="preserve">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68464B83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44EAFD9C" wp14:textId="77777777"/>
        </w:tc>
        <w:tc>
          <w:tcPr>
            <w:tcW w:w="3190" w:type="dxa"/>
            <w:vMerge/>
            <w:tcBorders/>
            <w:tcMar/>
          </w:tcPr>
          <w:p w14:paraId="4B94D5A5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8464B83" w14:paraId="474453E4" wp14:textId="319F4226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8464B83" w:rsidR="4036720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 xml:space="preserve">Zgodnie z przydziałem zajęć </w:t>
            </w:r>
          </w:p>
          <w:p w:rsidP="68464B83" w14:paraId="0BA178FF" wp14:textId="7D2D8727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57" w:after="57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8464B83" w:rsidR="4036720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2025/2026:</w:t>
            </w:r>
          </w:p>
          <w:p w:rsidP="68464B83" w14:paraId="4327FC2B" wp14:textId="5990EB77">
            <w:pPr>
              <w:pStyle w:val="Zawartość tabeli"/>
              <w:keepNext w:val="0"/>
              <w:keepLines w:val="0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8464B83" w:rsidR="4036720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en-US"/>
              </w:rPr>
              <w:t>mgr Alicja Zapolnik-Plachetka</w:t>
            </w:r>
          </w:p>
        </w:tc>
      </w:tr>
      <w:tr xmlns:wp14="http://schemas.microsoft.com/office/word/2010/wordml" w:rsidTr="68464B83" w14:paraId="3DEEC66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  <w:tr xmlns:wp14="http://schemas.microsoft.com/office/word/2010/wordml" w:rsidTr="68464B83" w14:paraId="3A45FB00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53128261" wp14:textId="77777777"/>
        </w:tc>
      </w:tr>
    </w:tbl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Opis kursu (cele kszta</w:t>
      </w:r>
      <w:r w:rsidRPr="7683388F" w:rsidR="7683388F">
        <w:rPr>
          <w:rFonts w:ascii="Arial" w:hAnsi="Arial"/>
          <w:sz w:val="22"/>
          <w:szCs w:val="22"/>
          <w:lang w:val="en-US"/>
        </w:rPr>
        <w:t>ł</w:t>
      </w:r>
      <w:r w:rsidRPr="7683388F" w:rsidR="7683388F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7683388F" w14:paraId="64E9DD49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660C12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hd w:val="nil" w:color="auto" w:fill="auto"/>
                <w:lang w:val="en-US"/>
              </w:rPr>
              <w:t>Celem kursu jest zapoznanie student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ze specyfik</w:t>
            </w:r>
            <w:r w:rsidRPr="7683388F" w:rsidR="7683388F">
              <w:rPr>
                <w:shd w:val="nil" w:color="auto" w:fill="auto"/>
                <w:lang w:val="en-US"/>
              </w:rPr>
              <w:t xml:space="preserve">ą </w:t>
            </w:r>
            <w:r w:rsidRPr="7683388F" w:rsidR="7683388F">
              <w:rPr>
                <w:shd w:val="nil" w:color="auto" w:fill="auto"/>
                <w:lang w:val="en-US"/>
              </w:rPr>
              <w:t>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umaczenia audiowizualnego</w:t>
            </w:r>
            <w:r w:rsidRPr="7683388F" w:rsidR="7683388F">
              <w:rPr>
                <w:shd w:val="nil" w:color="auto" w:fill="auto"/>
                <w:lang w:val="en-US"/>
              </w:rPr>
              <w:t>, rozmaitymi jego odmianami</w:t>
            </w:r>
            <w:r w:rsidRPr="7683388F" w:rsidR="7683388F">
              <w:rPr>
                <w:shd w:val="nil" w:color="auto" w:fill="auto"/>
                <w:lang w:val="en-US"/>
              </w:rPr>
              <w:t xml:space="preserve"> oraz obs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ug</w:t>
            </w:r>
            <w:r w:rsidRPr="7683388F" w:rsidR="7683388F">
              <w:rPr>
                <w:shd w:val="nil" w:color="auto" w:fill="auto"/>
                <w:lang w:val="en-US"/>
              </w:rPr>
              <w:t xml:space="preserve">ą </w:t>
            </w:r>
            <w:r w:rsidRPr="7683388F" w:rsidR="7683388F">
              <w:rPr>
                <w:shd w:val="nil" w:color="auto" w:fill="auto"/>
                <w:lang w:val="en-US"/>
              </w:rPr>
              <w:t>program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IT wspomagaj</w:t>
            </w:r>
            <w:r w:rsidRPr="7683388F" w:rsidR="7683388F">
              <w:rPr>
                <w:shd w:val="nil" w:color="auto" w:fill="auto"/>
                <w:lang w:val="en-US"/>
              </w:rPr>
              <w:t>ą</w:t>
            </w:r>
            <w:r w:rsidRPr="7683388F" w:rsidR="7683388F">
              <w:rPr>
                <w:shd w:val="nil" w:color="auto" w:fill="auto"/>
                <w:lang w:val="en-US"/>
              </w:rPr>
              <w:t>cych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AVT.</w:t>
            </w:r>
          </w:p>
        </w:tc>
      </w:tr>
    </w:tbl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Efekty uczenia si</w:t>
      </w:r>
      <w:r w:rsidRPr="7683388F" w:rsidR="7683388F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13A29516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3A29516" w14:paraId="3362D52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6D98A12B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683388F" w14:paraId="5E56AE2E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683388F" w14:paraId="410F202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0F9F376E">
              <w:rPr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:rsidP="13A29516" w14:paraId="1E475A11" wp14:textId="22BB5857">
            <w:pPr>
              <w:pStyle w:val="Normal.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</w:pPr>
            <w:r w:rsidR="0F9F376E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  <w:p w14:paraId="05735E18" wp14:textId="002BDFF0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72F2AE4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W03</w:t>
            </w:r>
          </w:p>
        </w:tc>
      </w:tr>
    </w:tbl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97CC1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3A29516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3A29516" w14:paraId="37F14E23" wp14:textId="77777777">
        <w:tblPrEx>
          <w:shd w:val="clear" w:color="auto" w:fill="cdd4e9"/>
        </w:tblPrEx>
        <w:trPr>
          <w:trHeight w:val="2203" w:hRule="atLeast"/>
        </w:trPr>
        <w:tc>
          <w:tcPr>
            <w:tcW w:w="1985" w:type="dxa"/>
            <w:vMerge/>
            <w:tcBorders/>
            <w:tcMar/>
          </w:tcPr>
          <w:p w14:paraId="6B699379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7683388F" w14:paraId="0B1CF74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potrafi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stosowa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do 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</w:t>
            </w:r>
            <w:r>
              <w:rPr>
                <w:rFonts w:ascii="Arial" w:hAnsi="Arial"/>
                <w:sz w:val="20"/>
                <w:szCs w:val="20"/>
                <w:rtl w:val="0"/>
              </w:rPr>
              <w:t>02</w:t>
            </w:r>
          </w:p>
          <w:p w:rsidP="7683388F" w14:paraId="38C160D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Student potrafi identyfikowa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problemy w t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umaczeniu audiowizualnym i stosowa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r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ne strategie ich rozwi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zywania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</w:rPr>
              <w:t>U0</w:t>
            </w:r>
            <w:r>
              <w:rPr>
                <w:rFonts w:ascii="Arial" w:hAnsi="Arial"/>
                <w:sz w:val="20"/>
                <w:szCs w:val="20"/>
                <w:rtl w:val="0"/>
              </w:rPr>
              <w:t>3</w:t>
            </w:r>
          </w:p>
          <w:p w:rsidP="7683388F" w14:paraId="2BB26831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Student potrafi korzysta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narz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dzi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informatycznych stosowanych w AVT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74DE22D3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71E2A9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14:paraId="072F28BF" wp14:textId="28289DF2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595D7514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  <w:p w14:paraId="031D778E" wp14:textId="2C620941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16483B56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U03</w:t>
            </w: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3A29516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3A29516" w14:paraId="0E2BEDFF" wp14:textId="77777777">
        <w:tblPrEx>
          <w:shd w:val="clear" w:color="auto" w:fill="cdd4e9"/>
        </w:tblPrEx>
        <w:trPr>
          <w:trHeight w:val="1374" w:hRule="atLeast"/>
        </w:trPr>
        <w:tc>
          <w:tcPr>
            <w:tcW w:w="1985" w:type="dxa"/>
            <w:vMerge/>
            <w:tcBorders/>
            <w:tcMar/>
          </w:tcPr>
          <w:p w14:paraId="61CDCEA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7683388F" w14:paraId="12E55E6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7683388F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4004E35A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2D204FE4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3028B9B9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32F1F3E9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3A29516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7683388F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7683388F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7683388F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5043CB0F" wp14:textId="77777777"/>
        </w:tc>
        <w:tc>
          <w:tcPr>
            <w:tcW w:w="1223" w:type="dxa"/>
            <w:vMerge/>
            <w:tcBorders/>
            <w:tcMar/>
          </w:tcPr>
          <w:p w14:paraId="07459315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</w:tr>
      <w:tr xmlns:wp14="http://schemas.microsoft.com/office/word/2010/wordml" w:rsidTr="7683388F" w14:paraId="2D18794C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</w:tbl>
    <w:p xmlns:wp14="http://schemas.microsoft.com/office/word/2010/wordml" w14:paraId="2BA226A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7AD93B2" wp14:textId="77777777">
      <w:pPr>
        <w:pStyle w:val="Normal.0"/>
      </w:pPr>
    </w:p>
    <w:p xmlns:wp14="http://schemas.microsoft.com/office/word/2010/wordml" w14:paraId="0DE4B5B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6204FF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Opis metod prowadzenia zaj</w:t>
      </w:r>
      <w:r w:rsidRPr="7683388F" w:rsidR="7683388F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2DBF0D7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6F4F0E6A" wp14:textId="77777777">
        <w:tblPrEx>
          <w:shd w:val="clear" w:color="auto" w:fill="cdd4e9"/>
        </w:tblPrEx>
        <w:trPr>
          <w:trHeight w:val="764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Laboratorium z aktywnym udzia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em student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w oraz pomocami audiowizualnymi i komputerami; analiza narz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 xml:space="preserve">dzi oraz 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wiczenia praktyczne: praca indywidualna i w grupach; dyskusja</w:t>
            </w:r>
            <w:r w:rsidRPr="7683388F" w:rsidR="7683388F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B62F1B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Formy sprawdzania efekt</w:t>
      </w:r>
      <w:r w:rsidRPr="7683388F" w:rsidR="7683388F">
        <w:rPr>
          <w:rFonts w:ascii="Arial" w:hAnsi="Arial"/>
          <w:sz w:val="22"/>
          <w:szCs w:val="22"/>
          <w:lang w:val="en-US"/>
        </w:rPr>
        <w:t>ó</w:t>
      </w:r>
      <w:r w:rsidRPr="7683388F" w:rsidR="7683388F">
        <w:rPr>
          <w:rFonts w:ascii="Arial" w:hAnsi="Arial"/>
          <w:sz w:val="22"/>
          <w:szCs w:val="22"/>
          <w:lang w:val="en-US"/>
        </w:rPr>
        <w:t>w uczenia si</w:t>
      </w:r>
      <w:r w:rsidRPr="7683388F" w:rsidR="7683388F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1921983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7683388F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96FEF7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7683388F" w14:paraId="6C6D81B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</w:tr>
      <w:tr xmlns:wp14="http://schemas.microsoft.com/office/word/2010/wordml" w:rsidTr="7683388F" w14:paraId="300EEA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</w:tr>
      <w:tr xmlns:wp14="http://schemas.microsoft.com/office/word/2010/wordml" w:rsidTr="7683388F" w14:paraId="74269882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</w:tr>
      <w:tr xmlns:wp14="http://schemas.microsoft.com/office/word/2010/wordml" w:rsidTr="7683388F" w14:paraId="618A05A5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</w:tr>
      <w:tr xmlns:wp14="http://schemas.microsoft.com/office/word/2010/wordml" w:rsidTr="7683388F" w14:paraId="0C68BAA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7683388F" w14:paraId="539317AB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</w:tr>
      <w:tr xmlns:wp14="http://schemas.microsoft.com/office/word/2010/wordml" w:rsidTr="7683388F" w14:paraId="64D5BB26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</w:tr>
    </w:tbl>
    <w:p xmlns:wp14="http://schemas.microsoft.com/office/word/2010/wordml" w14:paraId="2908EB2C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</w:pPr>
    </w:p>
    <w:p xmlns:wp14="http://schemas.microsoft.com/office/word/2010/wordml" w14:paraId="1FE2DD9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7683388F" w14:paraId="2BFB39CC" wp14:textId="77777777">
        <w:tblPrEx>
          <w:shd w:val="clear" w:color="auto" w:fill="cdd4e9"/>
        </w:tblPrEx>
        <w:trPr>
          <w:trHeight w:val="395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7683388F" w14:paraId="4C794BC1" wp14:textId="77777777">
            <w:pPr>
              <w:pStyle w:val="Zawartość tabeli"/>
              <w:spacing w:before="57" w:after="57"/>
              <w:rPr>
                <w:shd w:val="nil" w:color="auto" w:fill="auto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Warunkiem zaliczenia jest zdobycie przez studenta minimum 70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ze 100 mo</w:t>
            </w:r>
            <w:r w:rsidRPr="7683388F" w:rsidR="7683388F">
              <w:rPr>
                <w:shd w:val="nil" w:color="auto" w:fill="auto"/>
                <w:lang w:val="en-US"/>
              </w:rPr>
              <w:t>ż</w:t>
            </w:r>
            <w:r w:rsidRPr="7683388F" w:rsidR="7683388F">
              <w:rPr>
                <w:shd w:val="nil" w:color="auto" w:fill="auto"/>
                <w:lang w:val="en-US"/>
              </w:rPr>
              <w:t>liwych w 3 kategoriach, przy czym ka</w:t>
            </w:r>
            <w:r w:rsidRPr="7683388F" w:rsidR="7683388F">
              <w:rPr>
                <w:shd w:val="nil" w:color="auto" w:fill="auto"/>
                <w:lang w:val="en-US"/>
              </w:rPr>
              <w:t>ż</w:t>
            </w:r>
            <w:r w:rsidRPr="7683388F" w:rsidR="7683388F">
              <w:rPr>
                <w:shd w:val="nil" w:color="auto" w:fill="auto"/>
                <w:lang w:val="en-US"/>
              </w:rPr>
              <w:t>da z kategorii musi zosta</w:t>
            </w:r>
            <w:r w:rsidRPr="7683388F" w:rsidR="7683388F">
              <w:rPr>
                <w:shd w:val="nil" w:color="auto" w:fill="auto"/>
                <w:lang w:val="en-US"/>
              </w:rPr>
              <w:t xml:space="preserve">ć </w:t>
            </w:r>
            <w:r w:rsidRPr="7683388F" w:rsidR="7683388F">
              <w:rPr>
                <w:shd w:val="nil" w:color="auto" w:fill="auto"/>
                <w:lang w:val="en-US"/>
              </w:rPr>
              <w:t>zrealizowana w</w:t>
            </w:r>
            <w:r w:rsidRPr="7683388F" w:rsidR="7683388F">
              <w:rPr>
                <w:shd w:val="nil" w:color="auto" w:fill="auto"/>
                <w:lang w:val="en-US"/>
              </w:rPr>
              <w:t> </w:t>
            </w:r>
            <w:r w:rsidRPr="7683388F" w:rsidR="7683388F">
              <w:rPr>
                <w:shd w:val="nil" w:color="auto" w:fill="auto"/>
                <w:lang w:val="en-US"/>
              </w:rPr>
              <w:t xml:space="preserve">min. 60% procentach: </w:t>
            </w:r>
          </w:p>
          <w:p w:rsidP="7683388F" w14:paraId="7FB3DA57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obecno</w:t>
            </w:r>
            <w:r w:rsidRPr="7683388F" w:rsidR="7683388F">
              <w:rPr>
                <w:shd w:val="nil" w:color="auto" w:fill="auto"/>
                <w:lang w:val="en-US"/>
              </w:rPr>
              <w:t xml:space="preserve">ść </w:t>
            </w:r>
            <w:r w:rsidRPr="7683388F" w:rsidR="7683388F">
              <w:rPr>
                <w:shd w:val="nil" w:color="auto" w:fill="auto"/>
                <w:lang w:val="en-US"/>
              </w:rPr>
              <w:t xml:space="preserve">i aktywne uczestnictwo w </w:t>
            </w:r>
            <w:r w:rsidRPr="7683388F" w:rsidR="7683388F">
              <w:rPr>
                <w:shd w:val="nil" w:color="auto" w:fill="auto"/>
                <w:lang w:val="en-US"/>
              </w:rPr>
              <w:t>ć</w:t>
            </w:r>
            <w:r w:rsidRPr="7683388F" w:rsidR="7683388F">
              <w:rPr>
                <w:shd w:val="nil" w:color="auto" w:fill="auto"/>
                <w:lang w:val="en-US"/>
              </w:rPr>
              <w:t>wiczeniach: dyskusja i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łó</w:t>
            </w:r>
            <w:r w:rsidRPr="7683388F" w:rsidR="7683388F">
              <w:rPr>
                <w:shd w:val="nil" w:color="auto" w:fill="auto"/>
                <w:lang w:val="en-US"/>
              </w:rPr>
              <w:t>w audiowizualnych (</w:t>
            </w:r>
            <w:r w:rsidRPr="7683388F" w:rsidR="7683388F">
              <w:rPr>
                <w:lang w:val="en-US"/>
              </w:rPr>
              <w:t>2</w:t>
            </w:r>
            <w:r w:rsidRPr="7683388F" w:rsidR="7683388F">
              <w:rPr>
                <w:shd w:val="nil" w:color="auto" w:fill="auto"/>
                <w:lang w:val="en-US"/>
              </w:rPr>
              <w:t>0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 xml:space="preserve">w); </w:t>
            </w:r>
          </w:p>
          <w:p w:rsidP="7683388F" w14:paraId="07739296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 xml:space="preserve">przygotowanie projektu </w:t>
            </w:r>
            <w:r w:rsidRPr="7683388F" w:rsidR="7683388F">
              <w:rPr>
                <w:shd w:val="nil" w:color="auto" w:fill="auto"/>
                <w:lang w:val="en-US"/>
              </w:rPr>
              <w:t>grupowego</w:t>
            </w:r>
            <w:r w:rsidRPr="7683388F" w:rsidR="7683388F">
              <w:rPr>
                <w:shd w:val="nil" w:color="auto" w:fill="auto"/>
                <w:lang w:val="en-US"/>
              </w:rPr>
              <w:t>: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 audiowizualnego (</w:t>
            </w:r>
            <w:r w:rsidRPr="7683388F" w:rsidR="7683388F">
              <w:rPr>
                <w:lang w:val="en-US"/>
              </w:rPr>
              <w:t>40</w:t>
            </w:r>
            <w:r w:rsidRPr="7683388F" w:rsidR="7683388F">
              <w:rPr>
                <w:shd w:val="nil" w:color="auto" w:fill="auto"/>
                <w:lang w:val="en-US"/>
              </w:rPr>
              <w:t xml:space="preserve">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w);</w:t>
            </w:r>
          </w:p>
          <w:p w:rsidP="7683388F" w14:paraId="379A0AD5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przygotowanie projektu indywidualnego: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 audiowizualnego (</w:t>
            </w:r>
            <w:r w:rsidRPr="7683388F" w:rsidR="7683388F">
              <w:rPr>
                <w:lang w:val="en-US"/>
              </w:rPr>
              <w:t>40</w:t>
            </w:r>
            <w:r w:rsidRPr="7683388F" w:rsidR="7683388F">
              <w:rPr>
                <w:shd w:val="nil" w:color="auto" w:fill="auto"/>
                <w:lang w:val="en-US"/>
              </w:rPr>
              <w:t xml:space="preserve">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w);</w:t>
            </w:r>
          </w:p>
          <w:p w:rsidP="7683388F" w14:paraId="05304669" wp14:textId="77777777"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Skala ocen wed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ug sumy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sk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 xml:space="preserve">adowych:  </w:t>
            </w:r>
          </w:p>
          <w:p w:rsidP="7683388F" w14:paraId="09614374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7683388F" w:rsidR="7683388F">
              <w:rPr>
                <w:shd w:val="nil" w:color="auto" w:fill="auto"/>
                <w:lang w:val="es-ES"/>
              </w:rPr>
              <w:t>3.0 dostateczny (70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75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 xml:space="preserve">w), </w:t>
            </w:r>
            <w:r w:rsidRPr="7683388F" w:rsidR="7683388F">
              <w:rPr>
                <w:lang w:val="es-ES"/>
              </w:rPr>
              <w:t>3</w:t>
            </w:r>
            <w:r w:rsidRPr="7683388F" w:rsidR="7683388F">
              <w:rPr>
                <w:shd w:val="nil" w:color="auto" w:fill="auto"/>
                <w:lang w:val="es-ES"/>
              </w:rPr>
              <w:t>.5 dostateczny plus (76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81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w), 4.0 dobry (82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87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w), 4.5 dobry plus (88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93 punkty), 5.0 bardzo dobry (94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100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7F023C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DB549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16C19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486946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1C51A9F7" w14:paraId="0CD2996B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C51A9F7" w14:paraId="57B47AE9" wp14:textId="77777777">
            <w:pPr>
              <w:pStyle w:val="Body"/>
              <w:bidi w:val="0"/>
              <w:spacing w:after="16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C51A9F7" w:rsidR="1C51A9F7">
              <w:rPr>
                <w:rFonts w:ascii="Arial" w:hAnsi="Arial"/>
                <w:sz w:val="20"/>
                <w:szCs w:val="20"/>
                <w:lang w:val="en-US"/>
              </w:rPr>
              <w:t>Zaliczenie z ocen</w:t>
            </w:r>
            <w:r w:rsidRPr="1C51A9F7" w:rsidR="1C51A9F7">
              <w:rPr>
                <w:rFonts w:ascii="Arial" w:hAnsi="Arial"/>
                <w:sz w:val="20"/>
                <w:szCs w:val="20"/>
                <w:lang w:val="en-US"/>
              </w:rPr>
              <w:t>ą</w:t>
            </w:r>
            <w:r w:rsidRPr="1C51A9F7" w:rsidR="1C51A9F7">
              <w:rPr>
                <w:rFonts w:ascii="Arial" w:hAnsi="Arial"/>
                <w:sz w:val="20"/>
                <w:szCs w:val="20"/>
                <w:lang w:val="en-US"/>
              </w:rPr>
              <w:t>. Kurs w formie zdaln</w:t>
            </w:r>
            <w:r w:rsidRPr="1C51A9F7" w:rsidR="1C51A9F7">
              <w:rPr>
                <w:rFonts w:ascii="Arial" w:hAnsi="Arial"/>
                <w:sz w:val="20"/>
                <w:szCs w:val="20"/>
                <w:lang w:val="en-US"/>
              </w:rPr>
              <w:t xml:space="preserve">ej na platformie MS Teams. </w:t>
            </w:r>
          </w:p>
        </w:tc>
      </w:tr>
    </w:tbl>
    <w:p xmlns:wp14="http://schemas.microsoft.com/office/word/2010/wordml" w14:paraId="187F57B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C51A9F7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1C51A9F7" w:rsidR="1C51A9F7">
        <w:rPr>
          <w:rFonts w:ascii="Arial" w:hAnsi="Arial"/>
          <w:sz w:val="22"/>
          <w:szCs w:val="22"/>
          <w:lang w:val="es-ES"/>
        </w:rPr>
        <w:t>Tre</w:t>
      </w:r>
      <w:r w:rsidRPr="1C51A9F7" w:rsidR="1C51A9F7">
        <w:rPr>
          <w:rFonts w:ascii="Arial" w:hAnsi="Arial"/>
          <w:sz w:val="22"/>
          <w:szCs w:val="22"/>
          <w:lang w:val="es-ES"/>
        </w:rPr>
        <w:t>ś</w:t>
      </w:r>
      <w:r w:rsidRPr="1C51A9F7" w:rsidR="1C51A9F7">
        <w:rPr>
          <w:rFonts w:ascii="Arial" w:hAnsi="Arial"/>
          <w:sz w:val="22"/>
          <w:szCs w:val="22"/>
          <w:lang w:val="es-ES"/>
        </w:rPr>
        <w:t>ci merytoryczne (wykaz temat</w:t>
      </w:r>
      <w:r w:rsidRPr="1C51A9F7" w:rsidR="1C51A9F7">
        <w:rPr>
          <w:rFonts w:ascii="Arial" w:hAnsi="Arial"/>
          <w:sz w:val="22"/>
          <w:szCs w:val="22"/>
          <w:lang w:val="es-ES"/>
        </w:rPr>
        <w:t>ó</w:t>
      </w:r>
      <w:r w:rsidRPr="1C51A9F7" w:rsidR="1C51A9F7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2647FCA7" wp14:textId="77777777">
        <w:tblPrEx>
          <w:shd w:val="clear" w:color="auto" w:fill="cdd4e9"/>
        </w:tblPrEx>
        <w:trPr>
          <w:trHeight w:val="153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B3CE74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umaczenie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edycja tekstu.</w:t>
            </w:r>
          </w:p>
          <w:p w14:paraId="486BFE9C" wp14:textId="77777777">
            <w:pPr>
              <w:pStyle w:val="Balloon Text"/>
              <w:spacing w:line="259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Audiodeskrypcja: wymogi formalne i techniczne.</w:t>
            </w:r>
          </w:p>
          <w:p w14:paraId="24705C1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umaczenie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w, opracowanie fragmentu audiodeskrypcji.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adu: testowanie, korekta, edycja.</w:t>
            </w:r>
          </w:p>
        </w:tc>
      </w:tr>
    </w:tbl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367F24EF" wp14:textId="77777777">
        <w:tblPrEx>
          <w:shd w:val="clear" w:color="auto" w:fill="cdd4e9"/>
        </w:tblPrEx>
        <w:trPr>
          <w:trHeight w:val="93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hd w:val="nil" w:color="auto" w:fill="auto"/>
                <w:lang w:val="en-US"/>
              </w:rPr>
              <w:t xml:space="preserve">Belczyk A. (2007)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T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umaczenie film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ó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7683388F" w:rsidR="7683388F">
              <w:rPr>
                <w:shd w:val="nil" w:color="auto" w:fill="auto"/>
                <w:lang w:val="en-US"/>
              </w:rPr>
              <w:t>Wydawnictwo dla szko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y, Wilkowice.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Wykaz literatury uzupe</w:t>
      </w:r>
      <w:r w:rsidRPr="7683388F" w:rsidR="7683388F">
        <w:rPr>
          <w:rFonts w:ascii="Arial" w:hAnsi="Arial"/>
          <w:sz w:val="22"/>
          <w:szCs w:val="22"/>
          <w:lang w:val="en-US"/>
        </w:rPr>
        <w:t>ł</w:t>
      </w:r>
      <w:r w:rsidRPr="7683388F" w:rsidR="7683388F">
        <w:rPr>
          <w:rFonts w:ascii="Arial" w:hAnsi="Arial"/>
          <w:sz w:val="22"/>
          <w:szCs w:val="22"/>
          <w:lang w:val="en-US"/>
        </w:rPr>
        <w:t>niaj</w:t>
      </w:r>
      <w:r w:rsidRPr="7683388F" w:rsidR="7683388F">
        <w:rPr>
          <w:rFonts w:ascii="Arial" w:hAnsi="Arial"/>
          <w:sz w:val="22"/>
          <w:szCs w:val="22"/>
          <w:lang w:val="en-US"/>
        </w:rPr>
        <w:t>ą</w:t>
      </w:r>
      <w:r w:rsidRPr="7683388F" w:rsidR="7683388F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79F7A4F3" wp14:textId="77777777">
        <w:tblPrEx>
          <w:shd w:val="clear" w:color="auto" w:fill="cdd4e9"/>
        </w:tblPrEx>
        <w:trPr>
          <w:trHeight w:val="195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7683388F" w14:paraId="3130B45C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 xml:space="preserve">Chaume F. (2004)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Cine y traduccion</w:t>
            </w:r>
            <w:r w:rsidR="7683388F">
              <w:rPr>
                <w:shd w:val="nil" w:color="auto" w:fill="auto"/>
                <w:lang w:val="en-US"/>
              </w:rPr>
              <w:t>, C</w:t>
            </w:r>
            <w:r w:rsidR="7683388F">
              <w:rPr>
                <w:shd w:val="nil" w:color="auto" w:fill="auto"/>
                <w:lang w:val="en-US"/>
              </w:rPr>
              <w:t>á</w:t>
            </w:r>
            <w:r w:rsidR="7683388F">
              <w:rPr>
                <w:shd w:val="nil" w:color="auto" w:fill="auto"/>
                <w:lang w:val="en-US"/>
              </w:rPr>
              <w:t>tedra, Madrid</w:t>
            </w:r>
          </w:p>
          <w:p w:rsidP="7683388F" w14:paraId="0A6CB220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>Tomaszkiewicz T., (2008),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 xml:space="preserve"> Przek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ad audiowizualny,</w:t>
            </w:r>
            <w:r w:rsidR="7683388F">
              <w:rPr>
                <w:shd w:val="nil" w:color="auto" w:fill="auto"/>
                <w:lang w:val="en-US"/>
              </w:rPr>
              <w:t xml:space="preserve"> PWN, Warszawa.</w:t>
            </w:r>
          </w:p>
          <w:p w:rsidP="7683388F" w14:paraId="7A639665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 xml:space="preserve">Jankowska A., 2012, </w:t>
            </w:r>
            <w:r w:rsidR="7683388F">
              <w:rPr>
                <w:shd w:val="nil" w:color="auto" w:fill="auto"/>
                <w:lang w:val="en-US"/>
              </w:rPr>
              <w:t>“</w:t>
            </w:r>
            <w:r w:rsidR="7683388F">
              <w:rPr>
                <w:shd w:val="nil" w:color="auto" w:fill="auto"/>
                <w:lang w:val="en-US"/>
              </w:rPr>
              <w:t>Kompetencje t</w:t>
            </w:r>
            <w:r w:rsidR="7683388F">
              <w:rPr>
                <w:shd w:val="nil" w:color="auto" w:fill="auto"/>
                <w:lang w:val="en-US"/>
              </w:rPr>
              <w:t>ł</w:t>
            </w:r>
            <w:r w:rsidR="7683388F">
              <w:rPr>
                <w:shd w:val="nil" w:color="auto" w:fill="auto"/>
                <w:lang w:val="en-US"/>
              </w:rPr>
              <w:t>umacza audiowizualnego</w:t>
            </w:r>
            <w:r w:rsidR="7683388F">
              <w:rPr>
                <w:shd w:val="nil" w:color="auto" w:fill="auto"/>
                <w:lang w:val="en-US"/>
              </w:rPr>
              <w:t>”</w:t>
            </w:r>
            <w:r w:rsidR="7683388F">
              <w:rPr>
                <w:shd w:val="nil" w:color="auto" w:fill="auto"/>
                <w:lang w:val="en-US"/>
              </w:rPr>
              <w:t xml:space="preserve">. W: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Kompetencje t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umacza</w:t>
            </w:r>
            <w:r w:rsidR="7683388F">
              <w:rPr>
                <w:shd w:val="nil" w:color="auto" w:fill="auto"/>
                <w:lang w:val="en-US"/>
              </w:rPr>
              <w:t>, M. Piotrowska et al. (red.), Tertium, Krak</w:t>
            </w:r>
            <w:r w:rsidR="7683388F">
              <w:rPr>
                <w:shd w:val="nil" w:color="auto" w:fill="auto"/>
                <w:lang w:val="en-US"/>
              </w:rPr>
              <w:t>ó</w:t>
            </w:r>
            <w:r w:rsidR="7683388F">
              <w:rPr>
                <w:shd w:val="nil" w:color="auto" w:fill="auto"/>
                <w:lang w:val="en-US"/>
              </w:rPr>
              <w:t>w</w:t>
            </w:r>
          </w:p>
        </w:tc>
      </w:tr>
    </w:tbl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8D56CC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797E50C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5B479F88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B04FA47" wp14:textId="77777777"/>
        </w:tc>
      </w:tr>
      <w:tr xmlns:wp14="http://schemas.microsoft.com/office/word/2010/wordml" w:rsidTr="5B479F88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568C698B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5B479F88" w14:paraId="6D29A719" wp14:textId="3CBA9EFC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7683388F" w:rsidR="562DA69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5B479F88" w14:paraId="64711803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/>
            <w:tcBorders/>
            <w:tcMar/>
          </w:tcPr>
          <w:p w14:paraId="1A939487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5B479F88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AA258D8" wp14:textId="77777777"/>
        </w:tc>
      </w:tr>
      <w:tr xmlns:wp14="http://schemas.microsoft.com/office/word/2010/wordml" w:rsidTr="5B479F88" w14:paraId="21DF01D2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/>
            <w:tcBorders/>
            <w:tcMar/>
          </w:tcPr>
          <w:p w14:paraId="6FFBD3E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5B479F88" w14:paraId="07186BC1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8E8C38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</w:rPr>
              <w:t>3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5B479F88" w14:paraId="774D66D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5B479F88" w14:paraId="60A185A1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</w:rPr>
              <w:t>9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5B479F88" w14:paraId="51F8EEA8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C0157D6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91E7B2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74f64e23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85d243d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7683388F"/>
    <w:rsid w:val="0F9F376E"/>
    <w:rsid w:val="13A29516"/>
    <w:rsid w:val="16483B56"/>
    <w:rsid w:val="1C51A9F7"/>
    <w:rsid w:val="2D204FE4"/>
    <w:rsid w:val="32F1F3E9"/>
    <w:rsid w:val="39AE23AF"/>
    <w:rsid w:val="4036720A"/>
    <w:rsid w:val="41E73536"/>
    <w:rsid w:val="562DA699"/>
    <w:rsid w:val="595D7514"/>
    <w:rsid w:val="5B479F88"/>
    <w:rsid w:val="68464B83"/>
    <w:rsid w:val="72449DFD"/>
    <w:rsid w:val="72F2AE49"/>
    <w:rsid w:val="7683388F"/>
    <w:rsid w:val="771E2A9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11CFD8"/>
  <w15:docId w15:val="{0E4E9647-8591-4E97-808C-29BBF21BFBA9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091F0EF-CFE1-429A-A44B-6C0D819FFAD9}"/>
</file>

<file path=customXml/itemProps2.xml><?xml version="1.0" encoding="utf-8"?>
<ds:datastoreItem xmlns:ds="http://schemas.openxmlformats.org/officeDocument/2006/customXml" ds:itemID="{8DDF9ED0-D7B5-4CEA-88F1-DFDC1CA84C78}"/>
</file>

<file path=customXml/itemProps3.xml><?xml version="1.0" encoding="utf-8"?>
<ds:datastoreItem xmlns:ds="http://schemas.openxmlformats.org/officeDocument/2006/customXml" ds:itemID="{9F2BDA0B-5B40-4133-9E4B-D8868BC7E2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2025-11-05T12:42:13.1721133Z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